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B28D" w14:textId="77777777" w:rsidR="00A16E26" w:rsidRPr="00BE39A7" w:rsidRDefault="00964FF0" w:rsidP="00964FF0">
      <w:pPr>
        <w:jc w:val="center"/>
        <w:rPr>
          <w:rFonts w:ascii="Verdana" w:hAnsi="Verdana"/>
          <w:b/>
          <w:sz w:val="42"/>
          <w:szCs w:val="42"/>
        </w:rPr>
      </w:pPr>
      <w:r w:rsidRPr="00BE39A7">
        <w:rPr>
          <w:rFonts w:ascii="Verdana" w:hAnsi="Verdana"/>
          <w:b/>
          <w:sz w:val="42"/>
          <w:szCs w:val="42"/>
        </w:rPr>
        <w:t>Les compétences orales</w:t>
      </w:r>
    </w:p>
    <w:p w14:paraId="2C2382E5" w14:textId="77777777" w:rsidR="00BE39A7" w:rsidRPr="002B7599" w:rsidRDefault="00BE39A7" w:rsidP="00964FF0">
      <w:pPr>
        <w:jc w:val="center"/>
        <w:rPr>
          <w:rFonts w:ascii="Verdana" w:hAnsi="Verdana"/>
          <w:sz w:val="30"/>
          <w:szCs w:val="30"/>
        </w:rPr>
      </w:pPr>
      <w:r w:rsidRPr="002B7599">
        <w:rPr>
          <w:rFonts w:ascii="Verdana" w:hAnsi="Verdana"/>
          <w:sz w:val="30"/>
          <w:szCs w:val="30"/>
        </w:rPr>
        <w:t>Pourquoi ce cours, pour qui et comment ?</w:t>
      </w:r>
    </w:p>
    <w:p w14:paraId="69616374" w14:textId="77777777" w:rsidR="003E45F3" w:rsidRDefault="003E45F3" w:rsidP="00964FF0">
      <w:pPr>
        <w:jc w:val="center"/>
        <w:rPr>
          <w:rFonts w:ascii="Verdana" w:hAnsi="Verdana"/>
          <w:sz w:val="26"/>
          <w:szCs w:val="26"/>
        </w:rPr>
      </w:pPr>
      <w:r>
        <w:rPr>
          <w:rFonts w:ascii="Verdana" w:hAnsi="Verdana"/>
          <w:b/>
          <w:sz w:val="26"/>
          <w:szCs w:val="26"/>
        </w:rPr>
        <w:t>Pourquoi ?</w:t>
      </w:r>
      <w:r w:rsidR="00BE39A7" w:rsidRPr="002B7599">
        <w:rPr>
          <w:rFonts w:ascii="Verdana" w:hAnsi="Verdana"/>
          <w:b/>
          <w:sz w:val="26"/>
          <w:szCs w:val="26"/>
        </w:rPr>
        <w:t xml:space="preserve"> </w:t>
      </w:r>
      <w:r w:rsidR="00BE39A7" w:rsidRPr="002B7599">
        <w:rPr>
          <w:rFonts w:ascii="Verdana" w:hAnsi="Verdana"/>
          <w:sz w:val="26"/>
          <w:szCs w:val="26"/>
        </w:rPr>
        <w:t xml:space="preserve">Lors de mes différents cours à l’AFPLI ou </w:t>
      </w:r>
      <w:r w:rsidR="002B7599">
        <w:rPr>
          <w:rFonts w:ascii="Verdana" w:hAnsi="Verdana"/>
          <w:sz w:val="26"/>
          <w:szCs w:val="26"/>
        </w:rPr>
        <w:t xml:space="preserve">en cours par </w:t>
      </w:r>
      <w:r w:rsidR="00BE39A7" w:rsidRPr="002B7599">
        <w:rPr>
          <w:rFonts w:ascii="Verdana" w:hAnsi="Verdana"/>
          <w:sz w:val="26"/>
          <w:szCs w:val="26"/>
        </w:rPr>
        <w:t xml:space="preserve">vidéo, j’ai eu des remontées positives sur le travail fait </w:t>
      </w:r>
      <w:r w:rsidR="002B7599">
        <w:rPr>
          <w:rFonts w:ascii="Verdana" w:hAnsi="Verdana"/>
          <w:sz w:val="26"/>
          <w:szCs w:val="26"/>
        </w:rPr>
        <w:t xml:space="preserve">par </w:t>
      </w:r>
      <w:r w:rsidR="00BE39A7" w:rsidRPr="002B7599">
        <w:rPr>
          <w:rFonts w:ascii="Verdana" w:hAnsi="Verdana"/>
          <w:sz w:val="26"/>
          <w:szCs w:val="26"/>
        </w:rPr>
        <w:t>les bénévoles de l’</w:t>
      </w:r>
      <w:proofErr w:type="spellStart"/>
      <w:r w:rsidR="00BE39A7" w:rsidRPr="002B7599">
        <w:rPr>
          <w:rFonts w:ascii="Verdana" w:hAnsi="Verdana"/>
          <w:sz w:val="26"/>
          <w:szCs w:val="26"/>
        </w:rPr>
        <w:t>Afpli</w:t>
      </w:r>
      <w:proofErr w:type="spellEnd"/>
      <w:r w:rsidR="00BE39A7" w:rsidRPr="002B7599">
        <w:rPr>
          <w:rFonts w:ascii="Verdana" w:hAnsi="Verdana"/>
          <w:sz w:val="26"/>
          <w:szCs w:val="26"/>
        </w:rPr>
        <w:t xml:space="preserve"> et é</w:t>
      </w:r>
      <w:r w:rsidR="002B7599">
        <w:rPr>
          <w:rFonts w:ascii="Verdana" w:hAnsi="Verdana"/>
          <w:sz w:val="26"/>
          <w:szCs w:val="26"/>
        </w:rPr>
        <w:t>galement d’autres</w:t>
      </w:r>
      <w:r w:rsidR="00BE39A7" w:rsidRPr="002B7599">
        <w:rPr>
          <w:rFonts w:ascii="Verdana" w:hAnsi="Verdana"/>
          <w:sz w:val="26"/>
          <w:szCs w:val="26"/>
        </w:rPr>
        <w:t xml:space="preserve"> remarques qui m’ont fait réfléchir : </w:t>
      </w:r>
    </w:p>
    <w:p w14:paraId="5831584B" w14:textId="77777777" w:rsidR="00BE39A7" w:rsidRPr="002B7599" w:rsidRDefault="00BE39A7" w:rsidP="00964FF0">
      <w:pPr>
        <w:jc w:val="center"/>
        <w:rPr>
          <w:rFonts w:ascii="Verdana" w:hAnsi="Verdana"/>
          <w:i/>
          <w:sz w:val="26"/>
          <w:szCs w:val="26"/>
        </w:rPr>
      </w:pPr>
      <w:r w:rsidRPr="002B7599">
        <w:rPr>
          <w:rFonts w:ascii="Verdana" w:hAnsi="Verdana"/>
          <w:i/>
          <w:sz w:val="26"/>
          <w:szCs w:val="26"/>
        </w:rPr>
        <w:t>Pourquoi avons-nous des cours sur l’écriture et non sur l’échange oral ? Nous avons besoin de nous exprimer pour nous intégrer et prendre part</w:t>
      </w:r>
      <w:r w:rsidR="003E45F3">
        <w:rPr>
          <w:rFonts w:ascii="Verdana" w:hAnsi="Verdana"/>
          <w:i/>
          <w:sz w:val="26"/>
          <w:szCs w:val="26"/>
        </w:rPr>
        <w:t xml:space="preserve"> à différentes discussions avec d’autres</w:t>
      </w:r>
      <w:r w:rsidRPr="002B7599">
        <w:rPr>
          <w:rFonts w:ascii="Verdana" w:hAnsi="Verdana"/>
          <w:i/>
          <w:sz w:val="26"/>
          <w:szCs w:val="26"/>
        </w:rPr>
        <w:t xml:space="preserve"> français, ou d’essayer de comprendre ce qu’ils se di</w:t>
      </w:r>
      <w:r w:rsidR="002B7599" w:rsidRPr="002B7599">
        <w:rPr>
          <w:rFonts w:ascii="Verdana" w:hAnsi="Verdana"/>
          <w:i/>
          <w:sz w:val="26"/>
          <w:szCs w:val="26"/>
        </w:rPr>
        <w:t xml:space="preserve">sent entre </w:t>
      </w:r>
      <w:r w:rsidR="001422FB">
        <w:rPr>
          <w:rFonts w:ascii="Verdana" w:hAnsi="Verdana"/>
          <w:i/>
          <w:sz w:val="26"/>
          <w:szCs w:val="26"/>
        </w:rPr>
        <w:t>eux…</w:t>
      </w:r>
    </w:p>
    <w:p w14:paraId="78151873" w14:textId="77777777" w:rsidR="002B7599" w:rsidRPr="002B7599" w:rsidRDefault="003E45F3" w:rsidP="002B7599">
      <w:pPr>
        <w:rPr>
          <w:rFonts w:ascii="Verdana" w:hAnsi="Verdana"/>
          <w:b/>
          <w:sz w:val="26"/>
          <w:szCs w:val="26"/>
        </w:rPr>
      </w:pPr>
      <w:r>
        <w:rPr>
          <w:rFonts w:ascii="Verdana" w:hAnsi="Verdana"/>
          <w:b/>
          <w:sz w:val="26"/>
          <w:szCs w:val="26"/>
        </w:rPr>
        <w:t>Pour qui ?</w:t>
      </w:r>
      <w:r w:rsidR="002B7599" w:rsidRPr="002B7599">
        <w:rPr>
          <w:rFonts w:ascii="Verdana" w:hAnsi="Verdana"/>
          <w:b/>
          <w:sz w:val="26"/>
          <w:szCs w:val="26"/>
        </w:rPr>
        <w:t xml:space="preserve"> </w:t>
      </w:r>
    </w:p>
    <w:p w14:paraId="5C57E07F" w14:textId="77777777" w:rsidR="00964FF0" w:rsidRPr="002B7599" w:rsidRDefault="00964FF0" w:rsidP="00964FF0">
      <w:pPr>
        <w:rPr>
          <w:rFonts w:ascii="Verdana" w:hAnsi="Verdana"/>
          <w:sz w:val="26"/>
          <w:szCs w:val="26"/>
        </w:rPr>
      </w:pPr>
      <w:r w:rsidRPr="002B7599">
        <w:rPr>
          <w:rFonts w:ascii="Verdana" w:hAnsi="Verdana"/>
          <w:sz w:val="26"/>
          <w:szCs w:val="26"/>
        </w:rPr>
        <w:t>La conversation que l’on pourrait à priori considérer comme une activité banale et sans conséquence, peut en fait jouer</w:t>
      </w:r>
      <w:r w:rsidR="002B7599" w:rsidRPr="002B7599">
        <w:rPr>
          <w:rFonts w:ascii="Verdana" w:hAnsi="Verdana"/>
          <w:sz w:val="26"/>
          <w:szCs w:val="26"/>
        </w:rPr>
        <w:t xml:space="preserve"> un rôle important et moteur</w:t>
      </w:r>
      <w:r w:rsidRPr="002B7599">
        <w:rPr>
          <w:rFonts w:ascii="Verdana" w:hAnsi="Verdana"/>
          <w:sz w:val="26"/>
          <w:szCs w:val="26"/>
        </w:rPr>
        <w:t xml:space="preserve"> dans l’apprentissage d</w:t>
      </w:r>
      <w:r w:rsidR="00AF3B13" w:rsidRPr="002B7599">
        <w:rPr>
          <w:rFonts w:ascii="Verdana" w:hAnsi="Verdana"/>
          <w:sz w:val="26"/>
          <w:szCs w:val="26"/>
        </w:rPr>
        <w:t>e notre</w:t>
      </w:r>
      <w:r w:rsidRPr="002B7599">
        <w:rPr>
          <w:rFonts w:ascii="Verdana" w:hAnsi="Verdana"/>
          <w:sz w:val="26"/>
          <w:szCs w:val="26"/>
        </w:rPr>
        <w:t xml:space="preserve"> langue.</w:t>
      </w:r>
    </w:p>
    <w:p w14:paraId="324C578E" w14:textId="77777777" w:rsidR="00AF6A7D" w:rsidRDefault="00964FF0" w:rsidP="00AF6A7D">
      <w:pPr>
        <w:rPr>
          <w:rFonts w:ascii="Verdana" w:hAnsi="Verdana"/>
          <w:sz w:val="26"/>
          <w:szCs w:val="26"/>
        </w:rPr>
      </w:pPr>
      <w:r w:rsidRPr="002B7599">
        <w:rPr>
          <w:rFonts w:ascii="Verdana" w:hAnsi="Verdana"/>
          <w:sz w:val="26"/>
          <w:szCs w:val="26"/>
        </w:rPr>
        <w:t xml:space="preserve">Ce cours animé par un </w:t>
      </w:r>
      <w:r w:rsidR="002B7599" w:rsidRPr="002B7599">
        <w:rPr>
          <w:rFonts w:ascii="Verdana" w:hAnsi="Verdana"/>
          <w:sz w:val="26"/>
          <w:szCs w:val="26"/>
        </w:rPr>
        <w:t>bénévole</w:t>
      </w:r>
      <w:r w:rsidRPr="002B7599">
        <w:rPr>
          <w:rFonts w:ascii="Verdana" w:hAnsi="Verdana"/>
          <w:sz w:val="26"/>
          <w:szCs w:val="26"/>
        </w:rPr>
        <w:t xml:space="preserve"> n’est pas un cours de langue. Il ne s’adresse pas aux vrais débutants mais aux personnes possédant déjà des bases dans la langue à un </w:t>
      </w:r>
      <w:r w:rsidR="002B7599" w:rsidRPr="002B7599">
        <w:rPr>
          <w:rFonts w:ascii="Verdana" w:hAnsi="Verdana"/>
          <w:sz w:val="26"/>
          <w:szCs w:val="26"/>
        </w:rPr>
        <w:t>niveau intermédiaire ou soutenu (A2 à B2).</w:t>
      </w:r>
      <w:r w:rsidR="003E45F3">
        <w:rPr>
          <w:rFonts w:ascii="Verdana" w:hAnsi="Verdana"/>
          <w:sz w:val="26"/>
          <w:szCs w:val="26"/>
        </w:rPr>
        <w:t xml:space="preserve"> </w:t>
      </w:r>
    </w:p>
    <w:p w14:paraId="35C7C03F" w14:textId="77777777" w:rsidR="00964FF0" w:rsidRPr="002B7599" w:rsidRDefault="003E45F3" w:rsidP="00AF6A7D">
      <w:pPr>
        <w:ind w:left="708"/>
        <w:rPr>
          <w:rFonts w:ascii="Verdana" w:hAnsi="Verdana"/>
          <w:sz w:val="26"/>
          <w:szCs w:val="26"/>
        </w:rPr>
      </w:pPr>
      <w:r>
        <w:rPr>
          <w:rFonts w:ascii="Verdana" w:hAnsi="Verdana"/>
          <w:sz w:val="26"/>
          <w:szCs w:val="26"/>
        </w:rPr>
        <w:t>Si on y intègre le niveau A1 il risque d’y avoir des défections des niveaux supérieurs, mais on pourrait créer un cours d’</w:t>
      </w:r>
      <w:r w:rsidR="00AF6A7D">
        <w:rPr>
          <w:rFonts w:ascii="Verdana" w:hAnsi="Verdana"/>
          <w:sz w:val="26"/>
          <w:szCs w:val="26"/>
        </w:rPr>
        <w:t>un niveau plus faible avec des discussions sur des phrases types préconisées par l’Europe</w:t>
      </w:r>
      <w:r w:rsidR="00AF6A7D" w:rsidRPr="00AF6A7D">
        <w:t xml:space="preserve"> </w:t>
      </w:r>
      <w:r w:rsidR="00AF6A7D">
        <w:t>(Accompagnement linguistique des réfugiés adultes La boîte à outils du Conseil de l’Europe www.coe.int/lang-refugees).</w:t>
      </w:r>
    </w:p>
    <w:p w14:paraId="4B270CAC" w14:textId="77777777" w:rsidR="00964FF0" w:rsidRPr="002B7599" w:rsidRDefault="00964FF0" w:rsidP="00964FF0">
      <w:pPr>
        <w:rPr>
          <w:rFonts w:ascii="Verdana" w:hAnsi="Verdana"/>
          <w:sz w:val="26"/>
          <w:szCs w:val="26"/>
        </w:rPr>
      </w:pPr>
      <w:r w:rsidRPr="002B7599">
        <w:rPr>
          <w:rFonts w:ascii="Verdana" w:hAnsi="Verdana"/>
          <w:sz w:val="26"/>
          <w:szCs w:val="26"/>
        </w:rPr>
        <w:t>Il s’adresse à des personnes</w:t>
      </w:r>
      <w:r w:rsidR="00C101E8" w:rsidRPr="002B7599">
        <w:rPr>
          <w:rFonts w:ascii="Verdana" w:hAnsi="Verdana"/>
          <w:sz w:val="26"/>
          <w:szCs w:val="26"/>
        </w:rPr>
        <w:t xml:space="preserve"> vivant la même expérience de l’apprentissage du français</w:t>
      </w:r>
      <w:r w:rsidRPr="002B7599">
        <w:rPr>
          <w:rFonts w:ascii="Verdana" w:hAnsi="Verdana"/>
          <w:sz w:val="26"/>
          <w:szCs w:val="26"/>
        </w:rPr>
        <w:t xml:space="preserve"> venant d’horizons </w:t>
      </w:r>
      <w:r w:rsidR="001422FB">
        <w:rPr>
          <w:rFonts w:ascii="Verdana" w:hAnsi="Verdana"/>
          <w:sz w:val="26"/>
          <w:szCs w:val="26"/>
        </w:rPr>
        <w:t>culturels et sociaux différents et sur la base d’un volontariat.</w:t>
      </w:r>
    </w:p>
    <w:p w14:paraId="341E0FE1" w14:textId="77777777" w:rsidR="00C101E8" w:rsidRDefault="00C101E8" w:rsidP="00964FF0">
      <w:pPr>
        <w:rPr>
          <w:rFonts w:ascii="Verdana" w:hAnsi="Verdana"/>
          <w:sz w:val="26"/>
          <w:szCs w:val="26"/>
        </w:rPr>
      </w:pPr>
      <w:r w:rsidRPr="002B7599">
        <w:rPr>
          <w:rFonts w:ascii="Verdana" w:hAnsi="Verdana"/>
          <w:sz w:val="26"/>
          <w:szCs w:val="26"/>
        </w:rPr>
        <w:t>Ce cours peut devenir rapidement un lieu de parole, de partage d’expressions d’idées, un espace d’échange où la langue parlée n’est plus seu</w:t>
      </w:r>
      <w:r w:rsidR="00AF3B13" w:rsidRPr="002B7599">
        <w:rPr>
          <w:rFonts w:ascii="Verdana" w:hAnsi="Verdana"/>
          <w:sz w:val="26"/>
          <w:szCs w:val="26"/>
        </w:rPr>
        <w:t>lement une étude mais un lieu</w:t>
      </w:r>
      <w:r w:rsidRPr="002B7599">
        <w:rPr>
          <w:rFonts w:ascii="Verdana" w:hAnsi="Verdana"/>
          <w:sz w:val="26"/>
          <w:szCs w:val="26"/>
        </w:rPr>
        <w:t xml:space="preserve"> de contact.</w:t>
      </w:r>
    </w:p>
    <w:p w14:paraId="00540C13" w14:textId="77777777" w:rsidR="002B7599" w:rsidRPr="002B7599" w:rsidRDefault="003E45F3" w:rsidP="00964FF0">
      <w:pPr>
        <w:rPr>
          <w:rFonts w:ascii="Verdana" w:hAnsi="Verdana"/>
          <w:b/>
          <w:sz w:val="26"/>
          <w:szCs w:val="26"/>
        </w:rPr>
      </w:pPr>
      <w:r>
        <w:rPr>
          <w:rFonts w:ascii="Verdana" w:hAnsi="Verdana"/>
          <w:b/>
          <w:sz w:val="26"/>
          <w:szCs w:val="26"/>
        </w:rPr>
        <w:t>Comment ?</w:t>
      </w:r>
    </w:p>
    <w:p w14:paraId="335FE682" w14:textId="77777777" w:rsidR="00C101E8" w:rsidRPr="002B7599" w:rsidRDefault="00C101E8" w:rsidP="00964FF0">
      <w:pPr>
        <w:rPr>
          <w:rFonts w:ascii="Verdana" w:hAnsi="Verdana"/>
          <w:sz w:val="26"/>
          <w:szCs w:val="26"/>
        </w:rPr>
      </w:pPr>
      <w:r w:rsidRPr="002B7599">
        <w:rPr>
          <w:rFonts w:ascii="Verdana" w:hAnsi="Verdana"/>
          <w:sz w:val="26"/>
          <w:szCs w:val="26"/>
        </w:rPr>
        <w:t>Certains thèmes peuvent être définis à l’avance par les apprenants eux-mêmes en fonction de leurs désirs, de l’actualité du moment, d’une lecture choisie ensemble, d’un reportage, d’une émission etc…</w:t>
      </w:r>
    </w:p>
    <w:p w14:paraId="011AC626" w14:textId="77777777" w:rsidR="00C101E8" w:rsidRPr="002B7599" w:rsidRDefault="00C101E8" w:rsidP="00964FF0">
      <w:pPr>
        <w:rPr>
          <w:rFonts w:ascii="Verdana" w:hAnsi="Verdana"/>
          <w:sz w:val="26"/>
          <w:szCs w:val="26"/>
        </w:rPr>
      </w:pPr>
      <w:r w:rsidRPr="002B7599">
        <w:rPr>
          <w:rFonts w:ascii="Verdana" w:hAnsi="Verdana"/>
          <w:sz w:val="26"/>
          <w:szCs w:val="26"/>
        </w:rPr>
        <w:lastRenderedPageBreak/>
        <w:t>On essaiera de traiter un seul et unique sujet par cours pour ne pas pénaliser les personnes qui seraient absentes ce jour-là.</w:t>
      </w:r>
    </w:p>
    <w:p w14:paraId="7B305526" w14:textId="77777777" w:rsidR="00C101E8" w:rsidRPr="002B7599" w:rsidRDefault="00C101E8" w:rsidP="00964FF0">
      <w:pPr>
        <w:rPr>
          <w:rFonts w:ascii="Verdana" w:hAnsi="Verdana"/>
          <w:sz w:val="26"/>
          <w:szCs w:val="26"/>
        </w:rPr>
      </w:pPr>
      <w:r w:rsidRPr="002B7599">
        <w:rPr>
          <w:rFonts w:ascii="Verdana" w:hAnsi="Verdana"/>
          <w:sz w:val="26"/>
          <w:szCs w:val="26"/>
        </w:rPr>
        <w:t>L’animateur devra rebondir sur certaines remarques ou demandes, écouter, encourage</w:t>
      </w:r>
      <w:r w:rsidR="00AF3B13" w:rsidRPr="002B7599">
        <w:rPr>
          <w:rFonts w:ascii="Verdana" w:hAnsi="Verdana"/>
          <w:sz w:val="26"/>
          <w:szCs w:val="26"/>
        </w:rPr>
        <w:t>r, relancer le débat, attribuer</w:t>
      </w:r>
      <w:r w:rsidR="00BE39A7" w:rsidRPr="002B7599">
        <w:rPr>
          <w:rFonts w:ascii="Verdana" w:hAnsi="Verdana"/>
          <w:sz w:val="26"/>
          <w:szCs w:val="26"/>
        </w:rPr>
        <w:t xml:space="preserve"> la parole à </w:t>
      </w:r>
      <w:r w:rsidR="00AF3B13" w:rsidRPr="002B7599">
        <w:rPr>
          <w:rFonts w:ascii="Verdana" w:hAnsi="Verdana"/>
          <w:sz w:val="26"/>
          <w:szCs w:val="26"/>
        </w:rPr>
        <w:t>l’un</w:t>
      </w:r>
      <w:r w:rsidRPr="002B7599">
        <w:rPr>
          <w:rFonts w:ascii="Verdana" w:hAnsi="Verdana"/>
          <w:sz w:val="26"/>
          <w:szCs w:val="26"/>
        </w:rPr>
        <w:t xml:space="preserve"> </w:t>
      </w:r>
      <w:r w:rsidR="00BE39A7" w:rsidRPr="002B7599">
        <w:rPr>
          <w:rFonts w:ascii="Verdana" w:hAnsi="Verdana"/>
          <w:sz w:val="26"/>
          <w:szCs w:val="26"/>
        </w:rPr>
        <w:t xml:space="preserve">et </w:t>
      </w:r>
      <w:r w:rsidRPr="002B7599">
        <w:rPr>
          <w:rFonts w:ascii="Verdana" w:hAnsi="Verdana"/>
          <w:sz w:val="26"/>
          <w:szCs w:val="26"/>
        </w:rPr>
        <w:t>à l’</w:t>
      </w:r>
      <w:r w:rsidR="00AF3B13" w:rsidRPr="002B7599">
        <w:rPr>
          <w:rFonts w:ascii="Verdana" w:hAnsi="Verdana"/>
          <w:sz w:val="26"/>
          <w:szCs w:val="26"/>
        </w:rPr>
        <w:t>autre afin que tous participent équitablement.</w:t>
      </w:r>
    </w:p>
    <w:p w14:paraId="083F9F9A" w14:textId="77777777" w:rsidR="00AF3B13" w:rsidRDefault="00AF3B13" w:rsidP="00964FF0">
      <w:pPr>
        <w:rPr>
          <w:rFonts w:ascii="Verdana" w:hAnsi="Verdana"/>
          <w:sz w:val="26"/>
          <w:szCs w:val="26"/>
        </w:rPr>
      </w:pPr>
      <w:r w:rsidRPr="002B7599">
        <w:rPr>
          <w:rFonts w:ascii="Verdana" w:hAnsi="Verdana"/>
          <w:sz w:val="26"/>
          <w:szCs w:val="26"/>
        </w:rPr>
        <w:t xml:space="preserve">Commencer les cours par une lecture à haute voix, demander si besoin ou non d’explications de certains mots, verbes et enchaîner ensuite par un débat auquel </w:t>
      </w:r>
      <w:r w:rsidR="00BE39A7" w:rsidRPr="002B7599">
        <w:rPr>
          <w:rFonts w:ascii="Verdana" w:hAnsi="Verdana"/>
          <w:sz w:val="26"/>
          <w:szCs w:val="26"/>
        </w:rPr>
        <w:t>des questions auraient été préparées</w:t>
      </w:r>
      <w:r w:rsidRPr="002B7599">
        <w:rPr>
          <w:rFonts w:ascii="Verdana" w:hAnsi="Verdana"/>
          <w:sz w:val="26"/>
          <w:szCs w:val="26"/>
        </w:rPr>
        <w:t xml:space="preserve"> au préalable.</w:t>
      </w:r>
    </w:p>
    <w:p w14:paraId="0BDA7B4A" w14:textId="77777777" w:rsidR="00AF6A7D" w:rsidRDefault="00AF6A7D" w:rsidP="00964FF0">
      <w:pPr>
        <w:rPr>
          <w:rFonts w:ascii="Verdana" w:hAnsi="Verdana"/>
          <w:b/>
          <w:sz w:val="26"/>
          <w:szCs w:val="26"/>
        </w:rPr>
      </w:pPr>
      <w:r w:rsidRPr="00AF6A7D">
        <w:rPr>
          <w:rFonts w:ascii="Verdana" w:hAnsi="Verdana"/>
          <w:b/>
          <w:sz w:val="26"/>
          <w:szCs w:val="26"/>
        </w:rPr>
        <w:t>Conclusion :</w:t>
      </w:r>
    </w:p>
    <w:p w14:paraId="57B87D07" w14:textId="77777777" w:rsidR="001422FB" w:rsidRPr="00AF6A7D" w:rsidRDefault="00AF6A7D" w:rsidP="00964FF0">
      <w:pPr>
        <w:rPr>
          <w:rFonts w:ascii="Verdana" w:hAnsi="Verdana"/>
          <w:sz w:val="26"/>
          <w:szCs w:val="26"/>
        </w:rPr>
      </w:pPr>
      <w:r>
        <w:rPr>
          <w:rFonts w:ascii="Verdana" w:hAnsi="Verdana"/>
          <w:sz w:val="26"/>
          <w:szCs w:val="26"/>
        </w:rPr>
        <w:t xml:space="preserve">Dans ce cours pas d’isolement, pas de barrière, pas de </w:t>
      </w:r>
      <w:r w:rsidR="001422FB">
        <w:rPr>
          <w:rFonts w:ascii="Verdana" w:hAnsi="Verdana"/>
          <w:sz w:val="26"/>
          <w:szCs w:val="26"/>
        </w:rPr>
        <w:t xml:space="preserve">sujet </w:t>
      </w:r>
      <w:r>
        <w:rPr>
          <w:rFonts w:ascii="Verdana" w:hAnsi="Verdana"/>
          <w:sz w:val="26"/>
          <w:szCs w:val="26"/>
        </w:rPr>
        <w:t xml:space="preserve">tabou, </w:t>
      </w:r>
      <w:r w:rsidR="001422FB">
        <w:rPr>
          <w:rFonts w:ascii="Verdana" w:hAnsi="Verdana"/>
          <w:sz w:val="26"/>
          <w:szCs w:val="26"/>
        </w:rPr>
        <w:t>chacun a sa place, a le droit de s’exprimer en français corrigé ou non, doit se sentir à l’aise avec ce qu’il dit et avec les autres. Ce ne sont les bénévoles qui font répéter, ce sont les apprenants les acteurs. Le bénévole est juste là pour les aiguiller, les orienter, les aider.</w:t>
      </w:r>
    </w:p>
    <w:p w14:paraId="5BA169C1" w14:textId="77777777" w:rsidR="005F6C30" w:rsidRDefault="003E45F3" w:rsidP="005F6C30">
      <w:pPr>
        <w:ind w:firstLine="708"/>
      </w:pPr>
      <w:r>
        <w:rPr>
          <w:rFonts w:ascii="Verdana" w:hAnsi="Verdana"/>
          <w:noProof/>
          <w:sz w:val="26"/>
          <w:szCs w:val="26"/>
          <w:lang w:eastAsia="fr-FR"/>
        </w:rPr>
        <w:drawing>
          <wp:inline distT="0" distB="0" distL="0" distR="0" wp14:anchorId="26F14232" wp14:editId="10854232">
            <wp:extent cx="5019675" cy="2762249"/>
            <wp:effectExtent l="19050" t="0" r="9525" b="0"/>
            <wp:docPr id="1" name="Image 1" descr="C:\Users\Utilisateur\Desktop\B &amp; F\AFPLI\A B Conversation\Expression-or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B &amp; F\AFPLI\A B Conversation\Expression-orale.png"/>
                    <pic:cNvPicPr>
                      <a:picLocks noChangeAspect="1" noChangeArrowheads="1"/>
                    </pic:cNvPicPr>
                  </pic:nvPicPr>
                  <pic:blipFill>
                    <a:blip r:embed="rId5" cstate="print"/>
                    <a:srcRect/>
                    <a:stretch>
                      <a:fillRect/>
                    </a:stretch>
                  </pic:blipFill>
                  <pic:spPr bwMode="auto">
                    <a:xfrm>
                      <a:off x="0" y="0"/>
                      <a:ext cx="5016033" cy="2760245"/>
                    </a:xfrm>
                    <a:prstGeom prst="rect">
                      <a:avLst/>
                    </a:prstGeom>
                    <a:noFill/>
                    <a:ln w="9525">
                      <a:noFill/>
                      <a:miter lim="800000"/>
                      <a:headEnd/>
                      <a:tailEnd/>
                    </a:ln>
                  </pic:spPr>
                </pic:pic>
              </a:graphicData>
            </a:graphic>
          </wp:inline>
        </w:drawing>
      </w:r>
    </w:p>
    <w:p w14:paraId="5A6306C0" w14:textId="77777777" w:rsidR="005F6C30" w:rsidRPr="005F6C30" w:rsidRDefault="005F6C30" w:rsidP="005F6C30">
      <w:pPr>
        <w:ind w:firstLine="708"/>
        <w:rPr>
          <w:rFonts w:ascii="Verdana" w:hAnsi="Verdana"/>
          <w:sz w:val="26"/>
          <w:szCs w:val="26"/>
        </w:rPr>
      </w:pPr>
    </w:p>
    <w:p w14:paraId="2406D456" w14:textId="77777777" w:rsidR="005F6C30" w:rsidRDefault="005F6C30" w:rsidP="005F6C30">
      <w:pPr>
        <w:rPr>
          <w:rFonts w:ascii="Verdana" w:hAnsi="Verdana"/>
          <w:sz w:val="26"/>
          <w:szCs w:val="26"/>
        </w:rPr>
      </w:pPr>
      <w:r w:rsidRPr="005F6C30">
        <w:rPr>
          <w:rFonts w:ascii="Verdana" w:hAnsi="Verdana"/>
          <w:sz w:val="26"/>
          <w:szCs w:val="26"/>
        </w:rPr>
        <w:t>Domaines qui pourraient faire parties des discussions :</w:t>
      </w:r>
    </w:p>
    <w:p w14:paraId="350C9FE4" w14:textId="77777777" w:rsidR="005F6C30" w:rsidRPr="005F6C30" w:rsidRDefault="005F6C30" w:rsidP="005F6C30">
      <w:pPr>
        <w:pStyle w:val="Paragraphedeliste"/>
        <w:numPr>
          <w:ilvl w:val="0"/>
          <w:numId w:val="1"/>
        </w:numPr>
        <w:rPr>
          <w:rFonts w:ascii="Verdana" w:hAnsi="Verdana"/>
          <w:sz w:val="26"/>
          <w:szCs w:val="26"/>
        </w:rPr>
      </w:pPr>
      <w:r w:rsidRPr="005F6C30">
        <w:rPr>
          <w:rFonts w:ascii="Verdana" w:hAnsi="Verdana"/>
          <w:sz w:val="26"/>
          <w:szCs w:val="26"/>
        </w:rPr>
        <w:t xml:space="preserve">La vie rurale </w:t>
      </w:r>
      <w:r w:rsidR="00AF6A7D">
        <w:rPr>
          <w:rFonts w:ascii="Verdana" w:hAnsi="Verdana"/>
          <w:sz w:val="26"/>
          <w:szCs w:val="26"/>
        </w:rPr>
        <w:t>ou la vie urbaine ?</w:t>
      </w:r>
    </w:p>
    <w:p w14:paraId="405EAD98" w14:textId="77777777" w:rsidR="005F6C30" w:rsidRDefault="005F6C30" w:rsidP="005F6C30">
      <w:pPr>
        <w:pStyle w:val="Paragraphedeliste"/>
        <w:numPr>
          <w:ilvl w:val="0"/>
          <w:numId w:val="1"/>
        </w:numPr>
        <w:rPr>
          <w:rFonts w:ascii="Verdana" w:hAnsi="Verdana"/>
          <w:sz w:val="26"/>
          <w:szCs w:val="26"/>
        </w:rPr>
      </w:pPr>
      <w:r w:rsidRPr="005F6C30">
        <w:rPr>
          <w:rFonts w:ascii="Verdana" w:hAnsi="Verdana"/>
          <w:sz w:val="26"/>
          <w:szCs w:val="26"/>
        </w:rPr>
        <w:t>Le plus important est la famille ou le travail ?</w:t>
      </w:r>
    </w:p>
    <w:p w14:paraId="0B3669CD" w14:textId="77777777" w:rsidR="005F6C30" w:rsidRDefault="005F6C30" w:rsidP="005F6C30">
      <w:pPr>
        <w:pStyle w:val="Paragraphedeliste"/>
        <w:numPr>
          <w:ilvl w:val="0"/>
          <w:numId w:val="1"/>
        </w:numPr>
        <w:rPr>
          <w:rFonts w:ascii="Verdana" w:hAnsi="Verdana"/>
          <w:sz w:val="26"/>
          <w:szCs w:val="26"/>
        </w:rPr>
      </w:pPr>
      <w:r>
        <w:rPr>
          <w:rFonts w:ascii="Verdana" w:hAnsi="Verdana"/>
          <w:sz w:val="26"/>
          <w:szCs w:val="26"/>
        </w:rPr>
        <w:t>L’ordinateur vous isole du monde vrai ou faux ?</w:t>
      </w:r>
    </w:p>
    <w:p w14:paraId="41859F2F" w14:textId="77777777" w:rsidR="00AF6A7D" w:rsidRDefault="00AF6A7D" w:rsidP="005F6C30">
      <w:pPr>
        <w:pStyle w:val="Paragraphedeliste"/>
        <w:numPr>
          <w:ilvl w:val="0"/>
          <w:numId w:val="1"/>
        </w:numPr>
        <w:rPr>
          <w:rFonts w:ascii="Verdana" w:hAnsi="Verdana"/>
          <w:sz w:val="26"/>
          <w:szCs w:val="26"/>
        </w:rPr>
      </w:pPr>
      <w:r>
        <w:rPr>
          <w:rFonts w:ascii="Verdana" w:hAnsi="Verdana"/>
          <w:sz w:val="26"/>
          <w:szCs w:val="26"/>
        </w:rPr>
        <w:t>Je préfère mes amis ou la famille ?</w:t>
      </w:r>
    </w:p>
    <w:p w14:paraId="3E38B361" w14:textId="77777777" w:rsidR="00AF6A7D" w:rsidRDefault="00AF6A7D" w:rsidP="005F6C30">
      <w:pPr>
        <w:pStyle w:val="Paragraphedeliste"/>
        <w:numPr>
          <w:ilvl w:val="0"/>
          <w:numId w:val="1"/>
        </w:numPr>
        <w:rPr>
          <w:rFonts w:ascii="Verdana" w:hAnsi="Verdana"/>
          <w:sz w:val="26"/>
          <w:szCs w:val="26"/>
        </w:rPr>
      </w:pPr>
      <w:r>
        <w:rPr>
          <w:rFonts w:ascii="Verdana" w:hAnsi="Verdana"/>
          <w:sz w:val="26"/>
          <w:szCs w:val="26"/>
        </w:rPr>
        <w:t>Apprendre une langue étrangère est-ce utile à l’école ?</w:t>
      </w:r>
    </w:p>
    <w:p w14:paraId="45F36EDF" w14:textId="613CCD5B" w:rsidR="00964FF0" w:rsidRPr="00894BB1" w:rsidRDefault="00AF6A7D" w:rsidP="00894BB1">
      <w:pPr>
        <w:pStyle w:val="Paragraphedeliste"/>
        <w:numPr>
          <w:ilvl w:val="0"/>
          <w:numId w:val="1"/>
        </w:numPr>
        <w:jc w:val="center"/>
        <w:rPr>
          <w:rFonts w:ascii="Verdana" w:hAnsi="Verdana"/>
          <w:b/>
          <w:sz w:val="34"/>
          <w:szCs w:val="34"/>
        </w:rPr>
      </w:pPr>
      <w:r w:rsidRPr="00894BB1">
        <w:rPr>
          <w:rFonts w:ascii="Verdana" w:hAnsi="Verdana"/>
          <w:sz w:val="26"/>
          <w:szCs w:val="26"/>
        </w:rPr>
        <w:t>Etc…</w:t>
      </w:r>
    </w:p>
    <w:sectPr w:rsidR="00964FF0" w:rsidRPr="00894BB1" w:rsidSect="002B75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E80"/>
    <w:multiLevelType w:val="hybridMultilevel"/>
    <w:tmpl w:val="337EB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11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0"/>
    <w:rsid w:val="0013445A"/>
    <w:rsid w:val="001422FB"/>
    <w:rsid w:val="002B7599"/>
    <w:rsid w:val="003D7C91"/>
    <w:rsid w:val="003E45F3"/>
    <w:rsid w:val="004139EF"/>
    <w:rsid w:val="005756C9"/>
    <w:rsid w:val="005F6C30"/>
    <w:rsid w:val="00894BB1"/>
    <w:rsid w:val="00964FF0"/>
    <w:rsid w:val="00A16E26"/>
    <w:rsid w:val="00AF3B13"/>
    <w:rsid w:val="00AF6A7D"/>
    <w:rsid w:val="00BE39A7"/>
    <w:rsid w:val="00C101E8"/>
    <w:rsid w:val="00CB6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65BC"/>
  <w15:docId w15:val="{D999D978-E62B-46D1-9A1B-82E18C1D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5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5F3"/>
    <w:rPr>
      <w:rFonts w:ascii="Tahoma" w:hAnsi="Tahoma" w:cs="Tahoma"/>
      <w:sz w:val="16"/>
      <w:szCs w:val="16"/>
    </w:rPr>
  </w:style>
  <w:style w:type="paragraph" w:styleId="Paragraphedeliste">
    <w:name w:val="List Paragraph"/>
    <w:basedOn w:val="Normal"/>
    <w:uiPriority w:val="34"/>
    <w:qFormat/>
    <w:rsid w:val="005F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 Luc BRUN</cp:lastModifiedBy>
  <cp:revision>3</cp:revision>
  <cp:lastPrinted>2022-09-02T06:13:00Z</cp:lastPrinted>
  <dcterms:created xsi:type="dcterms:W3CDTF">2022-09-02T06:16:00Z</dcterms:created>
  <dcterms:modified xsi:type="dcterms:W3CDTF">2022-09-02T06:16:00Z</dcterms:modified>
</cp:coreProperties>
</file>